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635D" w14:textId="77777777" w:rsidR="005D0736" w:rsidRPr="004174E2" w:rsidRDefault="005D0736" w:rsidP="005D0736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Arial"/>
          <w:b/>
          <w:bCs/>
          <w:color w:val="70AD47" w:themeColor="accent6"/>
          <w:kern w:val="36"/>
          <w:sz w:val="48"/>
          <w:szCs w:val="48"/>
          <w:lang w:eastAsia="es-ES"/>
        </w:rPr>
      </w:pPr>
      <w:r w:rsidRPr="004174E2">
        <w:rPr>
          <w:rFonts w:ascii="Calibri" w:eastAsia="Times New Roman" w:hAnsi="Calibri" w:cs="Arial"/>
          <w:b/>
          <w:bCs/>
          <w:color w:val="70AD47" w:themeColor="accent6"/>
          <w:kern w:val="36"/>
          <w:sz w:val="48"/>
          <w:szCs w:val="48"/>
          <w:lang w:eastAsia="es-ES"/>
        </w:rPr>
        <w:t>POLÍTICA DE DESCONEXIÓN DIGITAL</w:t>
      </w:r>
    </w:p>
    <w:p w14:paraId="5704D9E9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1. Objeto</w:t>
      </w:r>
    </w:p>
    <w:p w14:paraId="7028B02F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La presente política tiene como finalidad garantizar el derecho a la desconexión digital de las personas trabajadoras de la empresa, conforme a lo establecido en la Ley Orgánica 3/2018 y el Estatuto de los Trabajadores.</w:t>
      </w:r>
    </w:p>
    <w:p w14:paraId="53E0F02E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2. Ámbito de aplicación</w:t>
      </w:r>
    </w:p>
    <w:p w14:paraId="776AE854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Esta política es de aplicación a:</w:t>
      </w:r>
    </w:p>
    <w:p w14:paraId="5B5FD3A1" w14:textId="77777777" w:rsidR="005D0736" w:rsidRPr="005D0736" w:rsidRDefault="005D0736" w:rsidP="005D07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Toda la plantilla </w:t>
      </w:r>
    </w:p>
    <w:p w14:paraId="06469DBC" w14:textId="77777777" w:rsidR="005D0736" w:rsidRPr="005D0736" w:rsidRDefault="005D0736" w:rsidP="005D07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Directivos y mandos intermedios </w:t>
      </w:r>
    </w:p>
    <w:p w14:paraId="5E1DEB65" w14:textId="77777777" w:rsidR="005D0736" w:rsidRPr="005D0736" w:rsidRDefault="005D0736" w:rsidP="005D07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Personal con trabajo presencial, remoto o híbrido </w:t>
      </w:r>
    </w:p>
    <w:p w14:paraId="6D84F881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3. Derecho a la desconexión digital</w:t>
      </w:r>
    </w:p>
    <w:p w14:paraId="213E6E91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Se reconoce el derecho de las personas trabajadoras a:</w:t>
      </w:r>
    </w:p>
    <w:p w14:paraId="73247455" w14:textId="77777777" w:rsidR="005D0736" w:rsidRPr="005D0736" w:rsidRDefault="005D0736" w:rsidP="005D07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No responder comunicaciones (emails, llamadas, mensajería) fuera de su horario laboral </w:t>
      </w:r>
    </w:p>
    <w:p w14:paraId="588FE1E7" w14:textId="77777777" w:rsidR="005D0736" w:rsidRPr="005D0736" w:rsidRDefault="005D0736" w:rsidP="005D07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No sufrir consecuencias negativas por ejercer este derecho </w:t>
      </w:r>
    </w:p>
    <w:p w14:paraId="2CB013E7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4. Normas de uso de dispositivos digitales</w:t>
      </w:r>
    </w:p>
    <w:p w14:paraId="79F84F05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Arial"/>
          <w:b/>
          <w:bCs/>
          <w:sz w:val="27"/>
          <w:szCs w:val="27"/>
          <w:lang w:eastAsia="es-ES"/>
        </w:rPr>
      </w:pPr>
      <w:r w:rsidRPr="005D0736">
        <w:rPr>
          <w:rFonts w:ascii="Calibri" w:eastAsia="Times New Roman" w:hAnsi="Calibri" w:cs="Arial"/>
          <w:b/>
          <w:bCs/>
          <w:sz w:val="27"/>
          <w:szCs w:val="27"/>
          <w:lang w:eastAsia="es-ES"/>
        </w:rPr>
        <w:t>4.1 Fuera del horario laboral</w:t>
      </w:r>
    </w:p>
    <w:p w14:paraId="45FC654F" w14:textId="77777777" w:rsidR="005D0736" w:rsidRPr="005D0736" w:rsidRDefault="005D0736" w:rsidP="005D07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No se enviarán comunicaciones laborales fuera del horario habitual </w:t>
      </w:r>
    </w:p>
    <w:p w14:paraId="7EC75027" w14:textId="77777777" w:rsidR="005D0736" w:rsidRPr="005D0736" w:rsidRDefault="005D0736" w:rsidP="005D07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En caso de envío, no se exigirá respuesta inmediata </w:t>
      </w:r>
    </w:p>
    <w:p w14:paraId="3F5ADACF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Arial"/>
          <w:b/>
          <w:bCs/>
          <w:sz w:val="27"/>
          <w:szCs w:val="27"/>
          <w:lang w:eastAsia="es-ES"/>
        </w:rPr>
      </w:pPr>
      <w:r w:rsidRPr="005D0736">
        <w:rPr>
          <w:rFonts w:ascii="Calibri" w:eastAsia="Times New Roman" w:hAnsi="Calibri" w:cs="Arial"/>
          <w:b/>
          <w:bCs/>
          <w:sz w:val="27"/>
          <w:szCs w:val="27"/>
          <w:lang w:eastAsia="es-ES"/>
        </w:rPr>
        <w:t>4.2 Durante vacaciones, permisos o bajas</w:t>
      </w:r>
    </w:p>
    <w:p w14:paraId="1B890DBE" w14:textId="77777777" w:rsidR="005D0736" w:rsidRPr="005D0736" w:rsidRDefault="005D0736" w:rsidP="005D07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Se evitará cualquier contacto salvo causa justificada </w:t>
      </w:r>
    </w:p>
    <w:p w14:paraId="73E103FE" w14:textId="77777777" w:rsidR="005D0736" w:rsidRPr="005D0736" w:rsidRDefault="005D0736" w:rsidP="005D07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Se respetará completamente el descanso </w:t>
      </w:r>
    </w:p>
    <w:p w14:paraId="674A97F2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5. Situaciones excepcionales</w:t>
      </w:r>
    </w:p>
    <w:p w14:paraId="33B4197F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Podrán realizarse comunicaciones fuera del horario laboral únicamente en casos de:</w:t>
      </w:r>
    </w:p>
    <w:p w14:paraId="1F42FD46" w14:textId="77777777" w:rsidR="005D0736" w:rsidRPr="005D0736" w:rsidRDefault="005D0736" w:rsidP="005D07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Urgencia justificada </w:t>
      </w:r>
    </w:p>
    <w:p w14:paraId="67FB1BA0" w14:textId="77777777" w:rsidR="005D0736" w:rsidRPr="005D0736" w:rsidRDefault="005D0736" w:rsidP="005D07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Riesgo para la empresa o personas </w:t>
      </w:r>
    </w:p>
    <w:p w14:paraId="275FC7FB" w14:textId="77777777" w:rsidR="005D0736" w:rsidRPr="005D0736" w:rsidRDefault="005D0736" w:rsidP="005D07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Necesidad operativa crítica </w:t>
      </w:r>
    </w:p>
    <w:p w14:paraId="2087AF84" w14:textId="6BC1968D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 Estas situaciones deberán:</w:t>
      </w:r>
    </w:p>
    <w:p w14:paraId="106531CC" w14:textId="77777777" w:rsidR="005D0736" w:rsidRPr="005D0736" w:rsidRDefault="005D0736" w:rsidP="005D07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Ser puntuales </w:t>
      </w:r>
    </w:p>
    <w:p w14:paraId="15342698" w14:textId="77777777" w:rsidR="005D0736" w:rsidRPr="005D0736" w:rsidRDefault="005D0736" w:rsidP="005D07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lastRenderedPageBreak/>
        <w:t xml:space="preserve">Estar debidamente justificadas </w:t>
      </w:r>
    </w:p>
    <w:p w14:paraId="0CB953A3" w14:textId="77777777" w:rsidR="005D0736" w:rsidRPr="005D0736" w:rsidRDefault="005D0736" w:rsidP="005D07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Documentarse si es necesario </w:t>
      </w:r>
    </w:p>
    <w:p w14:paraId="38F06EAB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6. Medidas organizativas</w:t>
      </w:r>
    </w:p>
    <w:p w14:paraId="7AD274AD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La empresa adoptará las siguientes medidas:</w:t>
      </w:r>
    </w:p>
    <w:p w14:paraId="76D319E3" w14:textId="77777777" w:rsidR="005D0736" w:rsidRPr="005D0736" w:rsidRDefault="005D0736" w:rsidP="005D07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Definición clara de horarios laborales </w:t>
      </w:r>
    </w:p>
    <w:p w14:paraId="1B952236" w14:textId="77777777" w:rsidR="005D0736" w:rsidRPr="005D0736" w:rsidRDefault="005D0736" w:rsidP="005D07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Planificación del trabajo para evitar urgencias innecesarias </w:t>
      </w:r>
    </w:p>
    <w:p w14:paraId="434E3820" w14:textId="77777777" w:rsidR="005D0736" w:rsidRPr="005D0736" w:rsidRDefault="005D0736" w:rsidP="005D07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Uso de herramientas con envío programado de correos </w:t>
      </w:r>
    </w:p>
    <w:p w14:paraId="6E5774F2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7. Sensibilización y formación</w:t>
      </w:r>
    </w:p>
    <w:p w14:paraId="2C2E4893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Se desarrollarán acciones dirigidas a:</w:t>
      </w:r>
    </w:p>
    <w:p w14:paraId="06A2EF2C" w14:textId="77777777" w:rsidR="005D0736" w:rsidRPr="005D0736" w:rsidRDefault="005D0736" w:rsidP="005D07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Directivos y mandos intermedios </w:t>
      </w:r>
    </w:p>
    <w:p w14:paraId="33BE0E34" w14:textId="77777777" w:rsidR="005D0736" w:rsidRPr="005D0736" w:rsidRDefault="005D0736" w:rsidP="005D07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Personas trabajadoras </w:t>
      </w:r>
    </w:p>
    <w:p w14:paraId="1D33A29B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Con el objetivo de:</w:t>
      </w:r>
    </w:p>
    <w:p w14:paraId="60F1D33F" w14:textId="77777777" w:rsidR="005D0736" w:rsidRPr="005D0736" w:rsidRDefault="005D0736" w:rsidP="005D07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Fomentar el respeto a los tiempos de descanso </w:t>
      </w:r>
    </w:p>
    <w:p w14:paraId="384207E8" w14:textId="77777777" w:rsidR="005D0736" w:rsidRPr="005D0736" w:rsidRDefault="005D0736" w:rsidP="005D07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Evitar la </w:t>
      </w:r>
      <w:proofErr w:type="spellStart"/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hiperconectividad</w:t>
      </w:r>
      <w:proofErr w:type="spellEnd"/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 </w:t>
      </w:r>
    </w:p>
    <w:p w14:paraId="2E42198D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8. Responsabilidades</w:t>
      </w:r>
    </w:p>
    <w:p w14:paraId="38DB0041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Arial"/>
          <w:b/>
          <w:bCs/>
          <w:sz w:val="27"/>
          <w:szCs w:val="27"/>
          <w:lang w:eastAsia="es-ES"/>
        </w:rPr>
      </w:pPr>
      <w:r w:rsidRPr="005D0736">
        <w:rPr>
          <w:rFonts w:ascii="Calibri" w:eastAsia="Times New Roman" w:hAnsi="Calibri" w:cs="Arial"/>
          <w:b/>
          <w:bCs/>
          <w:sz w:val="27"/>
          <w:szCs w:val="27"/>
          <w:lang w:eastAsia="es-ES"/>
        </w:rPr>
        <w:t>Empresa</w:t>
      </w:r>
    </w:p>
    <w:p w14:paraId="44A582C6" w14:textId="77777777" w:rsidR="005D0736" w:rsidRPr="005D0736" w:rsidRDefault="005D0736" w:rsidP="005D07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Garantizar el cumplimiento de esta política </w:t>
      </w:r>
    </w:p>
    <w:p w14:paraId="1C96B282" w14:textId="77777777" w:rsidR="005D0736" w:rsidRPr="005D0736" w:rsidRDefault="005D0736" w:rsidP="005D07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Difundirla a toda la plantilla </w:t>
      </w:r>
    </w:p>
    <w:p w14:paraId="5C4AF121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Arial"/>
          <w:b/>
          <w:bCs/>
          <w:sz w:val="27"/>
          <w:szCs w:val="27"/>
          <w:lang w:eastAsia="es-ES"/>
        </w:rPr>
      </w:pPr>
      <w:r w:rsidRPr="005D0736">
        <w:rPr>
          <w:rFonts w:ascii="Calibri" w:eastAsia="Times New Roman" w:hAnsi="Calibri" w:cs="Arial"/>
          <w:b/>
          <w:bCs/>
          <w:sz w:val="27"/>
          <w:szCs w:val="27"/>
          <w:lang w:eastAsia="es-ES"/>
        </w:rPr>
        <w:t>Mandos intermedios</w:t>
      </w:r>
    </w:p>
    <w:p w14:paraId="421158E7" w14:textId="77777777" w:rsidR="005D0736" w:rsidRPr="005D0736" w:rsidRDefault="005D0736" w:rsidP="005D07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Dar ejemplo en su aplicación </w:t>
      </w:r>
    </w:p>
    <w:p w14:paraId="2E8C6E8F" w14:textId="3DE26C5F" w:rsidR="005D0736" w:rsidRDefault="005D0736" w:rsidP="005D07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No exigir disponibilidad fuera de horario </w:t>
      </w:r>
    </w:p>
    <w:p w14:paraId="5C7A3937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Arial"/>
          <w:b/>
          <w:bCs/>
          <w:sz w:val="27"/>
          <w:szCs w:val="27"/>
          <w:lang w:eastAsia="es-ES"/>
        </w:rPr>
      </w:pPr>
      <w:r w:rsidRPr="005D0736">
        <w:rPr>
          <w:rFonts w:ascii="Calibri" w:eastAsia="Times New Roman" w:hAnsi="Calibri" w:cs="Arial"/>
          <w:b/>
          <w:bCs/>
          <w:sz w:val="27"/>
          <w:szCs w:val="27"/>
          <w:lang w:eastAsia="es-ES"/>
        </w:rPr>
        <w:t>Personas trabajadoras</w:t>
      </w:r>
    </w:p>
    <w:p w14:paraId="57F1E7F1" w14:textId="77777777" w:rsidR="005D0736" w:rsidRPr="005D0736" w:rsidRDefault="005D0736" w:rsidP="005D07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Respetar los tiempos de descanso propios y ajenos </w:t>
      </w:r>
    </w:p>
    <w:p w14:paraId="4125242D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9. Seguimiento y control</w:t>
      </w:r>
    </w:p>
    <w:p w14:paraId="48E9B52E" w14:textId="77777777" w:rsidR="005D0736" w:rsidRPr="005D0736" w:rsidRDefault="005D0736" w:rsidP="005D07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Se realizará un seguimiento periódico del cumplimiento </w:t>
      </w:r>
    </w:p>
    <w:p w14:paraId="48D86F97" w14:textId="77777777" w:rsidR="005D0736" w:rsidRPr="005D0736" w:rsidRDefault="005D0736" w:rsidP="005D07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Se podrán utilizar indicadores como: </w:t>
      </w:r>
    </w:p>
    <w:p w14:paraId="323DD171" w14:textId="77777777" w:rsidR="005D0736" w:rsidRPr="005D0736" w:rsidRDefault="005D0736" w:rsidP="005D073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Envío de correos fuera de horario </w:t>
      </w:r>
    </w:p>
    <w:p w14:paraId="0898B0E0" w14:textId="558812DE" w:rsidR="005D0736" w:rsidRDefault="005D0736" w:rsidP="005D073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Quejas o incidencias </w:t>
      </w:r>
    </w:p>
    <w:p w14:paraId="6048C3C2" w14:textId="77777777" w:rsidR="00AC59DE" w:rsidRPr="005D0736" w:rsidRDefault="00AC59DE" w:rsidP="00AC59DE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20B2FA38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lastRenderedPageBreak/>
        <w:t>10. Régimen disciplinario</w:t>
      </w:r>
    </w:p>
    <w:p w14:paraId="0D35EB79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El incumplimiento de esta política podrá dar lugar a:</w:t>
      </w:r>
    </w:p>
    <w:p w14:paraId="0A84465B" w14:textId="43E943E7" w:rsidR="005D0736" w:rsidRPr="00AC59DE" w:rsidRDefault="005D0736" w:rsidP="00B84242">
      <w:pPr>
        <w:numPr>
          <w:ilvl w:val="0"/>
          <w:numId w:val="14"/>
        </w:numPr>
        <w:spacing w:before="100" w:beforeAutospacing="1" w:after="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Medidas disciplinarias conforme a la normativa laboral aplicable </w:t>
      </w:r>
    </w:p>
    <w:p w14:paraId="0F8BC12A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11. Entrada en vigor</w:t>
      </w:r>
    </w:p>
    <w:p w14:paraId="7F7E3342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La presente política entrará en vigor en fecha ___ / ___ / _____</w:t>
      </w:r>
    </w:p>
    <w:p w14:paraId="29F40127" w14:textId="77777777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5D0736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12. Consulta con la representación legal</w:t>
      </w:r>
    </w:p>
    <w:p w14:paraId="10DD05F2" w14:textId="77777777" w:rsidR="005D0736" w:rsidRPr="005D0736" w:rsidRDefault="005D0736" w:rsidP="005D0736">
      <w:p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Esta política ha sido elaborada previa consulta con la representación legal de las personas trabajadoras.</w:t>
      </w:r>
    </w:p>
    <w:p w14:paraId="64AFC2AC" w14:textId="6920983E" w:rsidR="005D0736" w:rsidRPr="005D0736" w:rsidRDefault="005D0736" w:rsidP="005D073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</w:pPr>
      <w:r w:rsidRPr="00AC59DE">
        <w:rPr>
          <w:rFonts w:ascii="Calibri" w:eastAsia="Times New Roman" w:hAnsi="Calibri" w:cs="Arial"/>
          <w:b/>
          <w:bCs/>
          <w:color w:val="70AD47" w:themeColor="accent6"/>
          <w:sz w:val="36"/>
          <w:szCs w:val="36"/>
          <w:lang w:eastAsia="es-ES"/>
        </w:rPr>
        <w:t>Anexos:</w:t>
      </w:r>
    </w:p>
    <w:p w14:paraId="451191AF" w14:textId="77777777" w:rsidR="005D0736" w:rsidRPr="005D0736" w:rsidRDefault="005D0736" w:rsidP="005D07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Horarios tipo por departamento </w:t>
      </w:r>
    </w:p>
    <w:p w14:paraId="4E0EB22D" w14:textId="77777777" w:rsidR="005D0736" w:rsidRPr="005D0736" w:rsidRDefault="005D0736" w:rsidP="005D07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Definición de “urgencia” </w:t>
      </w:r>
    </w:p>
    <w:p w14:paraId="24D64CC1" w14:textId="7BFDFCEC" w:rsidR="005D0736" w:rsidRPr="005D0736" w:rsidRDefault="005D0736" w:rsidP="005D07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mensajes automáticos (</w:t>
      </w:r>
      <w:proofErr w:type="spellStart"/>
      <w:r w:rsidRPr="005D0736">
        <w:rPr>
          <w:rFonts w:ascii="Calibri" w:eastAsia="Times New Roman" w:hAnsi="Calibri" w:cs="Arial"/>
          <w:sz w:val="24"/>
          <w:szCs w:val="24"/>
          <w:lang w:eastAsia="es-ES"/>
        </w:rPr>
        <w:t>outlook</w:t>
      </w:r>
      <w:proofErr w:type="spellEnd"/>
      <w:r w:rsidRPr="005D0736">
        <w:rPr>
          <w:rFonts w:ascii="Calibri" w:eastAsia="Times New Roman" w:hAnsi="Calibri" w:cs="Arial"/>
          <w:sz w:val="24"/>
          <w:szCs w:val="24"/>
          <w:lang w:eastAsia="es-ES"/>
        </w:rPr>
        <w:t xml:space="preserve"> / email) </w:t>
      </w:r>
    </w:p>
    <w:p w14:paraId="4C4B4AE0" w14:textId="55C116EC" w:rsidR="005D0736" w:rsidRPr="005D0736" w:rsidRDefault="005D0736" w:rsidP="005D073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1182C3EB" w14:textId="77777777" w:rsidR="00DF0F55" w:rsidRPr="00AC59DE" w:rsidRDefault="00DF0F55">
      <w:pPr>
        <w:rPr>
          <w:rFonts w:ascii="Calibri" w:hAnsi="Calibri" w:cs="Arial"/>
        </w:rPr>
      </w:pPr>
    </w:p>
    <w:sectPr w:rsidR="00DF0F55" w:rsidRPr="00AC59DE" w:rsidSect="00AC59DE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5EAA"/>
    <w:multiLevelType w:val="multilevel"/>
    <w:tmpl w:val="F4CC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36FE1"/>
    <w:multiLevelType w:val="multilevel"/>
    <w:tmpl w:val="C284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C12F62"/>
    <w:multiLevelType w:val="multilevel"/>
    <w:tmpl w:val="E8F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526E3"/>
    <w:multiLevelType w:val="multilevel"/>
    <w:tmpl w:val="F35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5706F"/>
    <w:multiLevelType w:val="multilevel"/>
    <w:tmpl w:val="31FE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955577"/>
    <w:multiLevelType w:val="multilevel"/>
    <w:tmpl w:val="E278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83762"/>
    <w:multiLevelType w:val="multilevel"/>
    <w:tmpl w:val="E37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8512C4"/>
    <w:multiLevelType w:val="multilevel"/>
    <w:tmpl w:val="313C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AD1C8B"/>
    <w:multiLevelType w:val="multilevel"/>
    <w:tmpl w:val="5506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5E4DC1"/>
    <w:multiLevelType w:val="multilevel"/>
    <w:tmpl w:val="5726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D4AE2"/>
    <w:multiLevelType w:val="multilevel"/>
    <w:tmpl w:val="271A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106BB"/>
    <w:multiLevelType w:val="multilevel"/>
    <w:tmpl w:val="EB80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0B187E"/>
    <w:multiLevelType w:val="multilevel"/>
    <w:tmpl w:val="9F4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2A7CBF"/>
    <w:multiLevelType w:val="multilevel"/>
    <w:tmpl w:val="11E0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0F0E20"/>
    <w:multiLevelType w:val="multilevel"/>
    <w:tmpl w:val="138C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F2679A"/>
    <w:multiLevelType w:val="multilevel"/>
    <w:tmpl w:val="B92C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15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13"/>
  </w:num>
  <w:num w:numId="10">
    <w:abstractNumId w:val="6"/>
  </w:num>
  <w:num w:numId="11">
    <w:abstractNumId w:val="11"/>
  </w:num>
  <w:num w:numId="12">
    <w:abstractNumId w:val="1"/>
  </w:num>
  <w:num w:numId="13">
    <w:abstractNumId w:val="0"/>
  </w:num>
  <w:num w:numId="14">
    <w:abstractNumId w:val="9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36"/>
    <w:rsid w:val="004174E2"/>
    <w:rsid w:val="005739A9"/>
    <w:rsid w:val="005D0736"/>
    <w:rsid w:val="00AC59DE"/>
    <w:rsid w:val="00D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1426"/>
  <w15:chartTrackingRefBased/>
  <w15:docId w15:val="{2D91A399-B0F5-4BF9-A451-E1B68BDC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736"/>
  </w:style>
  <w:style w:type="paragraph" w:styleId="Ttulo1">
    <w:name w:val="heading 1"/>
    <w:basedOn w:val="Normal"/>
    <w:next w:val="Normal"/>
    <w:link w:val="Ttulo1Car"/>
    <w:uiPriority w:val="9"/>
    <w:qFormat/>
    <w:rsid w:val="005D0736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D0736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D0736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073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07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07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07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07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0736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0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D0736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D0736"/>
    <w:rPr>
      <w:rFonts w:asciiTheme="majorHAnsi" w:eastAsiaTheme="majorEastAsia" w:hAnsiTheme="majorHAnsi" w:cstheme="majorBidi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D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hitespace-normal">
    <w:name w:val="whitespace-normal"/>
    <w:basedOn w:val="Fuentedeprrafopredeter"/>
    <w:rsid w:val="005D0736"/>
  </w:style>
  <w:style w:type="character" w:styleId="Textoennegrita">
    <w:name w:val="Strong"/>
    <w:basedOn w:val="Fuentedeprrafopredeter"/>
    <w:uiPriority w:val="22"/>
    <w:qFormat/>
    <w:rsid w:val="005D0736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0736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0736"/>
    <w:rPr>
      <w:rFonts w:asciiTheme="majorHAnsi" w:eastAsiaTheme="majorEastAsia" w:hAnsiTheme="majorHAnsi" w:cstheme="majorBidi"/>
      <w:sz w:val="28"/>
      <w:szCs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0736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0736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073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0736"/>
    <w:rPr>
      <w:b/>
      <w:bCs/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D073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5D0736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D0736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D0736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0736"/>
    <w:rPr>
      <w:color w:val="44546A" w:themeColor="text2"/>
      <w:sz w:val="28"/>
      <w:szCs w:val="28"/>
    </w:rPr>
  </w:style>
  <w:style w:type="character" w:styleId="nfasis">
    <w:name w:val="Emphasis"/>
    <w:basedOn w:val="Fuentedeprrafopredeter"/>
    <w:uiPriority w:val="20"/>
    <w:qFormat/>
    <w:rsid w:val="005D0736"/>
    <w:rPr>
      <w:i/>
      <w:iCs/>
      <w:color w:val="000000" w:themeColor="text1"/>
    </w:rPr>
  </w:style>
  <w:style w:type="paragraph" w:styleId="Sinespaciado">
    <w:name w:val="No Spacing"/>
    <w:uiPriority w:val="1"/>
    <w:qFormat/>
    <w:rsid w:val="005D073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D0736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D0736"/>
    <w:rPr>
      <w:i/>
      <w:iCs/>
      <w:color w:val="7B7B7B" w:themeColor="accent3" w:themeShade="BF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0736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0736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5D073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D0736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5D073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5D0736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basedOn w:val="Fuentedeprrafopredeter"/>
    <w:uiPriority w:val="33"/>
    <w:qFormat/>
    <w:rsid w:val="005D0736"/>
    <w:rPr>
      <w:b/>
      <w:bCs/>
      <w:caps w:val="0"/>
      <w:smallCap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D073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etropolitano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etropolitano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Metropolitan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ACFDC-63B8-420E-B276-E0146AD8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Heredia</dc:creator>
  <cp:keywords/>
  <dc:description/>
  <cp:lastModifiedBy>Juan Carlos Heredia</cp:lastModifiedBy>
  <cp:revision>3</cp:revision>
  <dcterms:created xsi:type="dcterms:W3CDTF">2026-05-04T10:29:00Z</dcterms:created>
  <dcterms:modified xsi:type="dcterms:W3CDTF">2026-06-03T10:31:00Z</dcterms:modified>
</cp:coreProperties>
</file>